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90046.xml.htm"/>
      <w:bookmarkStart w:id="1" w:name="kswkform4_17926900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Boersma Travis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DUTCH BROS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1930 W RIO SALADO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Dutch Bros Inc.</w:t>
              </w:r>
            </w:hyperlink>
            <w:r>
              <w:rPr/>
              <w:t xml:space="preserve"> [ </w:t>
            </w:r>
            <w:r>
              <w:rPr>
                <w:rFonts w:ascii="Times;serif" w:hAnsi="Times;serif"/>
                <w:color w:val="0000FF"/>
                <w:sz w:val="24"/>
                <w:shd w:fill="FFFFFF" w:val="clear"/>
              </w:rPr>
              <w:t>BROS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 of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44"/>
        <w:gridCol w:w="923"/>
        <w:gridCol w:w="794"/>
        <w:gridCol w:w="613"/>
        <w:gridCol w:w="336"/>
        <w:gridCol w:w="899"/>
        <w:gridCol w:w="407"/>
        <w:gridCol w:w="897"/>
        <w:gridCol w:w="1236"/>
        <w:gridCol w:w="951"/>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94,978</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44.008</w:t>
            </w:r>
            <w:r>
              <w:rPr>
                <w:rFonts w:ascii="Times;serif" w:hAnsi="Times;serif"/>
                <w:color w:val="008000"/>
                <w:position w:val="7"/>
                <w:sz w:val="16"/>
                <w:sz w:val="20"/>
                <w:shd w:fill="FFFFFF" w:val="clear"/>
              </w:rPr>
              <w:t>(2)</w:t>
            </w:r>
          </w:p>
        </w:tc>
        <w:tc>
          <w:tcPr>
            <w:tcW w:w="12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4,419,652</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DM Trust Aggregator, LLC</w:t>
            </w:r>
            <w:r>
              <w:rPr>
                <w:rFonts w:ascii="Times;serif" w:hAnsi="Times;serif"/>
                <w:color w:val="008000"/>
                <w:position w:val="7"/>
                <w:sz w:val="16"/>
                <w:sz w:val="20"/>
                <w:shd w:fill="FFFFFF" w:val="clear"/>
              </w:rPr>
              <w:t>(3)</w:t>
            </w:r>
          </w:p>
        </w:tc>
      </w:tr>
      <w:tr>
        <w:trPr/>
        <w:tc>
          <w:tcPr>
            <w:tcW w:w="18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50,709</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44.008</w:t>
            </w:r>
            <w:r>
              <w:rPr>
                <w:rFonts w:ascii="Times;serif" w:hAnsi="Times;serif"/>
                <w:color w:val="008000"/>
                <w:position w:val="7"/>
                <w:sz w:val="16"/>
                <w:sz w:val="20"/>
                <w:shd w:fill="FFFFFF" w:val="clear"/>
              </w:rPr>
              <w:t>(2)</w:t>
            </w:r>
          </w:p>
        </w:tc>
        <w:tc>
          <w:tcPr>
            <w:tcW w:w="12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2,360,091</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DM Individual Aggregator,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indicated by the checkbox above, this transaction was effected automatically pursuant to a Rule 10b5-1 trading plan adopted by DM Trust Aggregator, LLC on February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These shares were sold in multiple transactions at prices ranging from $44.0000 to $44.0900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manager of DM Trust Aggregator, LLC and DM Individual Aggregator, LLC (the "DM Trusts"). Multiple members hold ownership interests in the DM Trusts, including the reporting person. The reporting person disclaims beneficial ownership of the reported securities except to the extent of his pecuniary interest therein, if any, and the inclusion of the reported securities in this report shall not be deemed an admission of beneficial ownership of all of the reported securities for purposes of Section 16 of the Securities Exchange Act of 1934, as amended,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indicated by the checkbox above, this transaction was effected automatically pursuant to a Rule 10b5-1 trading plan adopted by DM Individual Aggregator, LLC on February 19,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Conaghan, Attorney-in-Fact for Travis Boersma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3154" TargetMode="External"/><Relationship Id="rId5" Type="http://schemas.openxmlformats.org/officeDocument/2006/relationships/hyperlink" Target="http://www.sec.gov/cgi-bin/browse-edgar?action=getcompany&amp;CIK=000186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4412</Characters>
  <CharactersWithSpaces>5146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